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Arial" w:cs="Arial" w:eastAsia="Arial" w:hAnsi="Arial"/>
              <w:sz w:val="36"/>
              <w:szCs w:val="36"/>
            </w:rPr>
          </w:pPr>
          <w:r w:rsidDel="00000000" w:rsidR="00000000" w:rsidRPr="00000000">
            <w:rPr>
              <w:rFonts w:ascii="Arial" w:cs="Arial" w:eastAsia="Arial" w:hAnsi="Arial"/>
              <w:sz w:val="36"/>
              <w:szCs w:val="36"/>
              <w:rtl w:val="0"/>
            </w:rPr>
            <w:t xml:space="preserve">WINDSOR PARK TOWNHOMES OWNERS ASSOCIATION, INC.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2317 Manor Drive NE Palm Bay, Florida 32905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>
              <w:rFonts w:ascii="Arial" w:cs="Arial" w:eastAsia="Arial" w:hAnsi="Arial"/>
              <w:sz w:val="36"/>
              <w:szCs w:val="36"/>
            </w:rPr>
          </w:pPr>
          <w:r w:rsidDel="00000000" w:rsidR="00000000" w:rsidRPr="00000000">
            <w:rPr>
              <w:rFonts w:ascii="Arial" w:cs="Arial" w:eastAsia="Arial" w:hAnsi="Arial"/>
              <w:sz w:val="36"/>
              <w:szCs w:val="36"/>
              <w:rtl w:val="0"/>
            </w:rPr>
            <w:t xml:space="preserve">Directors Meeting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March 19, 2019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jc w:val="center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6:00 P.M.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Members in Attendance:  Megan Kellerman, Terry Girton, Anne-Marie Roselli.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Members not in attendance:  Jessica Cortez and Deb Drexler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Minutes from prior meeting not read.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Officers Reports: NA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Committee Reports: NA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General Business: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1"/>
            </w:numPr>
            <w:spacing w:after="0" w:afterAutospacing="0"/>
            <w:ind w:left="720" w:hanging="360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Pool is shocked twice weekly on Tuesday and Fridays.  The pool is not in use on these days until 4:00 p.m.  Sign needs to be removed at that time.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numPr>
              <w:ilvl w:val="0"/>
              <w:numId w:val="1"/>
            </w:numPr>
            <w:spacing w:after="0" w:afterAutospacing="0"/>
            <w:ind w:left="720" w:hanging="360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Two bids for pool restoration have been received.  Need to be reviewed by full board, approved and date for resurfacing fixed.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1"/>
            </w:numPr>
            <w:spacing w:after="0" w:afterAutospacing="0"/>
            <w:ind w:left="720" w:hanging="360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Trash: Letter to 2817 needs to be sent advising of fine for dumping furniture.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1"/>
            </w:numPr>
            <w:spacing w:after="0" w:afterAutospacing="0"/>
            <w:ind w:left="720" w:hanging="360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Discuss with Deb the purchase of a new air conditioner for the clubhouse.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1"/>
            </w:numPr>
            <w:spacing w:after="0" w:afterAutospacing="0"/>
            <w:ind w:left="720" w:hanging="360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Megan to further investigate pool gate locks.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spacing w:after="0" w:afterAutospacing="0"/>
            <w:ind w:left="720" w:hanging="360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Electrical bill down by almost 50% due to the new lights around the pool.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ind w:left="720" w:hanging="360"/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Anne-Marie advised that numerous owners still have not sent in the insurance declaration page needed to insure they are properly covered under the new amendments passed by the Association.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>
              <w:rFonts w:ascii="Arial" w:cs="Arial" w:eastAsia="Arial" w:hAnsi="Arial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No further business coming before the meeting, the meeting was adjourned at 7:30 p.m.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rPr>
              <w:rFonts w:ascii="Arial" w:cs="Arial" w:eastAsia="Arial" w:hAnsi="Arial"/>
              <w:sz w:val="28"/>
              <w:szCs w:val="28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Twd1VMW62mKTcHfbO+KqXnUp+A==">AMUW2mVKZuETxy5bBjz1w7qDgUSUcVb12yI93Z3JMAJVxgGEhjfNKYPwJ5o9TDGSWkRjr19kgzLaZKbruCAIdGbmHAZqxyNRXgyVbkWBzvyiQKTVJ0SWd4veqsm9UevEeknuLcJx0XBknzCLEuuNDlTW6e4ev7zu8A==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2019-03-20T00:20:00Z</dcterms:created>
  <dc:creator>Anne</dc:creator>
</cp:coreProperties>
</file>